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AB48A" w14:textId="77777777" w:rsidR="0066464B" w:rsidRPr="0066464B" w:rsidRDefault="0066464B" w:rsidP="0066464B">
      <w:pPr>
        <w:pStyle w:val="isselectedend"/>
        <w:rPr>
          <w:sz w:val="20"/>
          <w:szCs w:val="20"/>
        </w:rPr>
      </w:pPr>
      <w:r w:rsidRPr="0066464B">
        <w:rPr>
          <w:sz w:val="20"/>
          <w:szCs w:val="20"/>
        </w:rPr>
        <w:t>Dear Members of the Search Committee,</w:t>
      </w:r>
    </w:p>
    <w:p w14:paraId="6EFCC18F" w14:textId="77777777" w:rsidR="0066464B" w:rsidRPr="0066464B" w:rsidRDefault="0066464B" w:rsidP="0066464B">
      <w:pPr>
        <w:pStyle w:val="isselectedend"/>
        <w:rPr>
          <w:sz w:val="20"/>
          <w:szCs w:val="20"/>
        </w:rPr>
      </w:pPr>
      <w:r w:rsidRPr="0066464B">
        <w:rPr>
          <w:sz w:val="20"/>
          <w:szCs w:val="20"/>
        </w:rPr>
        <w:t>I am pleased to submit my application for the position of Dean of Academic Services at Lamar Community College. With more than two decades of progressive leadership experience spanning community colleges, K–12 systems, federal and state education programs, and higher education instruction, I bring a deep commitment to student-centered academic excellence, equity, and workforce-aligned pathways—values that closely align with LCC’s mission as a Hispanic-Serving Institution serving rural southeastern Colorado.</w:t>
      </w:r>
    </w:p>
    <w:p w14:paraId="719A8A53" w14:textId="77777777" w:rsidR="0066464B" w:rsidRPr="0066464B" w:rsidRDefault="0066464B" w:rsidP="0066464B">
      <w:pPr>
        <w:pStyle w:val="isselectedend"/>
        <w:rPr>
          <w:sz w:val="20"/>
          <w:szCs w:val="20"/>
        </w:rPr>
      </w:pPr>
      <w:r w:rsidRPr="0066464B">
        <w:rPr>
          <w:sz w:val="20"/>
          <w:szCs w:val="20"/>
        </w:rPr>
        <w:t>Throughout my career, I have served in senior leadership roles overseeing instructional quality, faculty supervision, curriculum development, assessment, and compliance across diverse educational settings. As a Federal Programs Director in multiple Colorado school districts, I led large, complex instructional systems serving historically underserved populations, ensuring program rigor, regulatory compliance, fiscal accountability, and continuous improvement. These roles required close collaboration with instructional leaders, faculty, registrars, and student support services—experience that directly aligns with the scope and responsibilities of academic affairs leadership at LCC.</w:t>
      </w:r>
    </w:p>
    <w:p w14:paraId="50B98A43" w14:textId="77777777" w:rsidR="0066464B" w:rsidRPr="0066464B" w:rsidRDefault="0066464B" w:rsidP="0066464B">
      <w:pPr>
        <w:pStyle w:val="isselectedend"/>
        <w:rPr>
          <w:sz w:val="20"/>
          <w:szCs w:val="20"/>
        </w:rPr>
      </w:pPr>
      <w:r w:rsidRPr="0066464B">
        <w:rPr>
          <w:sz w:val="20"/>
          <w:szCs w:val="20"/>
        </w:rPr>
        <w:t>I have extensive experience supervising and evaluating administrators, faculty, and instructional staff, including principals, teachers, adjunct instructors, and academic coordinators. My leadership approach emphasizes mentorship, professional growth, data-informed decision-making, and inclusive instructional practices. As a former high school and elementary principal, Alternative Pathways Director, and Title I/III Director, I led curriculum alignment, program review, scheduling, staffing, and instructional improvement initiatives focused on increasing student achievement and closing equity gaps.</w:t>
      </w:r>
    </w:p>
    <w:p w14:paraId="78FA0CC5" w14:textId="77777777" w:rsidR="0066464B" w:rsidRPr="0066464B" w:rsidRDefault="0066464B" w:rsidP="0066464B">
      <w:pPr>
        <w:pStyle w:val="isselectedend"/>
        <w:rPr>
          <w:sz w:val="20"/>
          <w:szCs w:val="20"/>
        </w:rPr>
      </w:pPr>
      <w:r w:rsidRPr="0066464B">
        <w:rPr>
          <w:sz w:val="20"/>
          <w:szCs w:val="20"/>
        </w:rPr>
        <w:t>My background also includes direct higher education experience as an adjunct professor in community college settings, police academy instruction, and GED and ESL programming, as well as consulting work with multiple universities and community colleges. These roles strengthened my understanding of shared governance, faculty credentialing, accreditation standards, and the unique mission of open-enrollment institutions serving adult, first-generation, rural, and low-income learners.</w:t>
      </w:r>
    </w:p>
    <w:p w14:paraId="2BC8D901" w14:textId="77777777" w:rsidR="0066464B" w:rsidRPr="0066464B" w:rsidRDefault="0066464B" w:rsidP="0066464B">
      <w:pPr>
        <w:pStyle w:val="isselectedend"/>
        <w:rPr>
          <w:sz w:val="20"/>
          <w:szCs w:val="20"/>
        </w:rPr>
      </w:pPr>
      <w:r w:rsidRPr="0066464B">
        <w:rPr>
          <w:sz w:val="20"/>
          <w:szCs w:val="20"/>
        </w:rPr>
        <w:t>A significant focus of my work has been building and sustaining partnerships across K–12, higher education, and community-based organizations to expand access and strengthen pathways. I have led concurrent enrollment alignment, early college readiness initiatives, migrant and GED programs, and workforce-connected pathways—experience that aligns well with LCC’s emphasis on Concurrent Enrollment expansion, rural collaboration, and workforce responsiveness. I am also experienced in grant development, implementation, and evaluation, ensuring academic initiatives are sustainable, measurable, and aligned with institutional priorities.</w:t>
      </w:r>
    </w:p>
    <w:p w14:paraId="5339C35E" w14:textId="77777777" w:rsidR="0066464B" w:rsidRPr="0066464B" w:rsidRDefault="0066464B" w:rsidP="0066464B">
      <w:pPr>
        <w:pStyle w:val="isselectedend"/>
        <w:rPr>
          <w:sz w:val="20"/>
          <w:szCs w:val="20"/>
        </w:rPr>
      </w:pPr>
      <w:r w:rsidRPr="0066464B">
        <w:rPr>
          <w:sz w:val="20"/>
          <w:szCs w:val="20"/>
        </w:rPr>
        <w:t>I am particularly drawn to Lamar Community College because of its strong culture of care, small-college environment, and commitment to serving diverse rural communities. Having worked extensively in southeastern Colorado and similar rural regions, I understand the importance of visibility, relationship-building, and responsiveness in academic leadership. I lead with integrity, empathy, and accountability, and I value collaborative decision-making that honors faculty expertise while advancing institutional goals.</w:t>
      </w:r>
    </w:p>
    <w:p w14:paraId="6A08DC57" w14:textId="77777777" w:rsidR="0066464B" w:rsidRPr="0066464B" w:rsidRDefault="0066464B" w:rsidP="0066464B">
      <w:pPr>
        <w:pStyle w:val="isselectedend"/>
        <w:rPr>
          <w:sz w:val="20"/>
          <w:szCs w:val="20"/>
        </w:rPr>
      </w:pPr>
      <w:r w:rsidRPr="0066464B">
        <w:rPr>
          <w:sz w:val="20"/>
          <w:szCs w:val="20"/>
        </w:rPr>
        <w:t>I would be honored to bring my experience, leadership, and passion for student success to Lamar Community College as Dean of Academic Services. Thank you for your time and consideration. I look forward to the opportunity to discuss how my background and vision can support LCC’s continued academic excellence and community impact.</w:t>
      </w:r>
    </w:p>
    <w:p w14:paraId="70F9E4B9" w14:textId="77777777" w:rsidR="0066464B" w:rsidRPr="0066464B" w:rsidRDefault="0066464B" w:rsidP="0066464B">
      <w:pPr>
        <w:pStyle w:val="NormalWeb"/>
        <w:rPr>
          <w:sz w:val="20"/>
          <w:szCs w:val="20"/>
        </w:rPr>
      </w:pPr>
      <w:r w:rsidRPr="0066464B">
        <w:rPr>
          <w:sz w:val="20"/>
          <w:szCs w:val="20"/>
        </w:rPr>
        <w:t>Sincerely,</w:t>
      </w:r>
      <w:r w:rsidRPr="0066464B">
        <w:rPr>
          <w:sz w:val="20"/>
          <w:szCs w:val="20"/>
        </w:rPr>
        <w:br/>
      </w:r>
      <w:r w:rsidRPr="0066464B">
        <w:rPr>
          <w:rStyle w:val="Strong"/>
          <w:rFonts w:eastAsiaTheme="majorEastAsia"/>
          <w:sz w:val="20"/>
          <w:szCs w:val="20"/>
        </w:rPr>
        <w:t xml:space="preserve">Joseph Sebastian </w:t>
      </w:r>
      <w:proofErr w:type="spellStart"/>
      <w:r w:rsidRPr="0066464B">
        <w:rPr>
          <w:rStyle w:val="Strong"/>
          <w:rFonts w:eastAsiaTheme="majorEastAsia"/>
          <w:sz w:val="20"/>
          <w:szCs w:val="20"/>
        </w:rPr>
        <w:t>Hermocillo</w:t>
      </w:r>
      <w:proofErr w:type="spellEnd"/>
    </w:p>
    <w:p w14:paraId="6F294E78" w14:textId="77777777" w:rsidR="00A263F6" w:rsidRPr="0066464B" w:rsidRDefault="00A263F6" w:rsidP="0066464B">
      <w:pPr>
        <w:rPr>
          <w:sz w:val="20"/>
          <w:szCs w:val="20"/>
        </w:rPr>
      </w:pPr>
    </w:p>
    <w:sectPr w:rsidR="00A263F6" w:rsidRPr="006646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64B"/>
    <w:rsid w:val="0008523F"/>
    <w:rsid w:val="00592AD1"/>
    <w:rsid w:val="0066464B"/>
    <w:rsid w:val="00A26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0FCFE2"/>
  <w15:chartTrackingRefBased/>
  <w15:docId w15:val="{6D84C9CC-CCF7-F648-A5AF-FDBF8BB5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46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6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6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6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6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6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6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6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6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6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6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6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6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6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6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6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6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64B"/>
    <w:rPr>
      <w:rFonts w:eastAsiaTheme="majorEastAsia" w:cstheme="majorBidi"/>
      <w:color w:val="272727" w:themeColor="text1" w:themeTint="D8"/>
    </w:rPr>
  </w:style>
  <w:style w:type="paragraph" w:styleId="Title">
    <w:name w:val="Title"/>
    <w:basedOn w:val="Normal"/>
    <w:next w:val="Normal"/>
    <w:link w:val="TitleChar"/>
    <w:uiPriority w:val="10"/>
    <w:qFormat/>
    <w:rsid w:val="006646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6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64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6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6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464B"/>
    <w:rPr>
      <w:i/>
      <w:iCs/>
      <w:color w:val="404040" w:themeColor="text1" w:themeTint="BF"/>
    </w:rPr>
  </w:style>
  <w:style w:type="paragraph" w:styleId="ListParagraph">
    <w:name w:val="List Paragraph"/>
    <w:basedOn w:val="Normal"/>
    <w:uiPriority w:val="34"/>
    <w:qFormat/>
    <w:rsid w:val="0066464B"/>
    <w:pPr>
      <w:ind w:left="720"/>
      <w:contextualSpacing/>
    </w:pPr>
  </w:style>
  <w:style w:type="character" w:styleId="IntenseEmphasis">
    <w:name w:val="Intense Emphasis"/>
    <w:basedOn w:val="DefaultParagraphFont"/>
    <w:uiPriority w:val="21"/>
    <w:qFormat/>
    <w:rsid w:val="0066464B"/>
    <w:rPr>
      <w:i/>
      <w:iCs/>
      <w:color w:val="0F4761" w:themeColor="accent1" w:themeShade="BF"/>
    </w:rPr>
  </w:style>
  <w:style w:type="paragraph" w:styleId="IntenseQuote">
    <w:name w:val="Intense Quote"/>
    <w:basedOn w:val="Normal"/>
    <w:next w:val="Normal"/>
    <w:link w:val="IntenseQuoteChar"/>
    <w:uiPriority w:val="30"/>
    <w:qFormat/>
    <w:rsid w:val="006646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64B"/>
    <w:rPr>
      <w:i/>
      <w:iCs/>
      <w:color w:val="0F4761" w:themeColor="accent1" w:themeShade="BF"/>
    </w:rPr>
  </w:style>
  <w:style w:type="character" w:styleId="IntenseReference">
    <w:name w:val="Intense Reference"/>
    <w:basedOn w:val="DefaultParagraphFont"/>
    <w:uiPriority w:val="32"/>
    <w:qFormat/>
    <w:rsid w:val="0066464B"/>
    <w:rPr>
      <w:b/>
      <w:bCs/>
      <w:smallCaps/>
      <w:color w:val="0F4761" w:themeColor="accent1" w:themeShade="BF"/>
      <w:spacing w:val="5"/>
    </w:rPr>
  </w:style>
  <w:style w:type="paragraph" w:customStyle="1" w:styleId="isselectedend">
    <w:name w:val="isselectedend"/>
    <w:basedOn w:val="Normal"/>
    <w:rsid w:val="0066464B"/>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66464B"/>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646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63889">
      <w:bodyDiv w:val="1"/>
      <w:marLeft w:val="0"/>
      <w:marRight w:val="0"/>
      <w:marTop w:val="0"/>
      <w:marBottom w:val="0"/>
      <w:divBdr>
        <w:top w:val="none" w:sz="0" w:space="0" w:color="auto"/>
        <w:left w:val="none" w:sz="0" w:space="0" w:color="auto"/>
        <w:bottom w:val="none" w:sz="0" w:space="0" w:color="auto"/>
        <w:right w:val="none" w:sz="0" w:space="0" w:color="auto"/>
      </w:divBdr>
    </w:div>
    <w:div w:id="170690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575</Words>
  <Characters>3280</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Hermocillo</dc:creator>
  <cp:keywords/>
  <dc:description/>
  <cp:lastModifiedBy>Joseph Hermocillo</cp:lastModifiedBy>
  <cp:revision>1</cp:revision>
  <dcterms:created xsi:type="dcterms:W3CDTF">2026-01-07T23:41:00Z</dcterms:created>
  <dcterms:modified xsi:type="dcterms:W3CDTF">2026-01-07T23:45:00Z</dcterms:modified>
</cp:coreProperties>
</file>